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AD3B9" w14:textId="1FCF7675" w:rsidR="00926015" w:rsidRPr="00926015" w:rsidRDefault="00926015" w:rsidP="009260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AC08E" wp14:editId="220B0BAC">
                <wp:simplePos x="0" y="0"/>
                <wp:positionH relativeFrom="column">
                  <wp:posOffset>2539365</wp:posOffset>
                </wp:positionH>
                <wp:positionV relativeFrom="paragraph">
                  <wp:posOffset>-404495</wp:posOffset>
                </wp:positionV>
                <wp:extent cx="3419475" cy="381000"/>
                <wp:effectExtent l="0" t="0" r="0" b="0"/>
                <wp:wrapNone/>
                <wp:docPr id="8952166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C4867" w14:textId="0A6FFC4B" w:rsidR="00926015" w:rsidRPr="00926015" w:rsidRDefault="009260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26015">
                              <w:rPr>
                                <w:b/>
                                <w:bCs/>
                              </w:rPr>
                              <w:t>SUBDIRECCION DE PARQUE VEHICULAR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AC0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9.95pt;margin-top:-31.85pt;width:26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" filled="f" stroked="f">
                <v:textbox>
                  <w:txbxContent>
                    <w:p w14:paraId="1E3C4867" w14:textId="0A6FFC4B" w:rsidR="00926015" w:rsidRPr="00926015" w:rsidRDefault="00926015">
                      <w:pPr>
                        <w:rPr>
                          <w:b/>
                          <w:bCs/>
                        </w:rPr>
                      </w:pPr>
                      <w:r w:rsidRPr="00926015">
                        <w:rPr>
                          <w:b/>
                          <w:bCs/>
                        </w:rPr>
                        <w:t>SUBDIRECCION DE PARQUE VEHICULAR</w:t>
                      </w:r>
                    </w:p>
                  </w:txbxContent>
                </v:textbox>
              </v:shape>
            </w:pict>
          </mc:Fallback>
        </mc:AlternateContent>
      </w:r>
      <w:r w:rsidRPr="00926015">
        <w:rPr>
          <w:noProof/>
        </w:rPr>
        <w:drawing>
          <wp:anchor distT="0" distB="0" distL="114300" distR="114300" simplePos="0" relativeHeight="251658240" behindDoc="0" locked="0" layoutInCell="1" allowOverlap="1" wp14:anchorId="41255A6D" wp14:editId="1C126C87">
            <wp:simplePos x="0" y="0"/>
            <wp:positionH relativeFrom="column">
              <wp:posOffset>-984885</wp:posOffset>
            </wp:positionH>
            <wp:positionV relativeFrom="page">
              <wp:posOffset>171450</wp:posOffset>
            </wp:positionV>
            <wp:extent cx="2381250" cy="953135"/>
            <wp:effectExtent l="0" t="0" r="0" b="0"/>
            <wp:wrapTopAndBottom/>
            <wp:docPr id="58875952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59521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CAC00" w14:textId="77777777" w:rsidR="00916CB4" w:rsidRDefault="00916CB4"/>
    <w:p w14:paraId="3A813D82" w14:textId="66134F7B" w:rsidR="00926015" w:rsidRDefault="00926015" w:rsidP="00926015">
      <w:pPr>
        <w:jc w:val="center"/>
        <w:rPr>
          <w:b/>
          <w:bCs/>
          <w:color w:val="FF0000"/>
          <w:sz w:val="36"/>
          <w:szCs w:val="36"/>
        </w:rPr>
      </w:pPr>
      <w:r w:rsidRPr="00926015">
        <w:rPr>
          <w:b/>
          <w:bCs/>
          <w:color w:val="FF0000"/>
          <w:sz w:val="36"/>
          <w:szCs w:val="36"/>
        </w:rPr>
        <w:t>COMBUSTIBLE</w:t>
      </w:r>
    </w:p>
    <w:p w14:paraId="090250C8" w14:textId="77777777" w:rsidR="00926015" w:rsidRDefault="00926015" w:rsidP="00926015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</w:p>
    <w:p w14:paraId="338F2B4A" w14:textId="6D55E011" w:rsidR="00C82BCA" w:rsidRPr="00C82BCA" w:rsidRDefault="00C82BCA" w:rsidP="00C82BCA">
      <w:pPr>
        <w:jc w:val="both"/>
        <w:rPr>
          <w:rFonts w:ascii="Calibri" w:hAnsi="Calibri" w:cs="Calibri"/>
          <w:sz w:val="24"/>
          <w:szCs w:val="24"/>
        </w:rPr>
      </w:pPr>
      <w:r w:rsidRPr="00C82BCA">
        <w:rPr>
          <w:rFonts w:ascii="Calibri" w:hAnsi="Calibri" w:cs="Calibri"/>
          <w:sz w:val="24"/>
          <w:szCs w:val="24"/>
        </w:rPr>
        <w:t>P</w:t>
      </w:r>
      <w:r w:rsidRPr="00C82BCA">
        <w:rPr>
          <w:rFonts w:ascii="Calibri" w:hAnsi="Calibri" w:cs="Calibri"/>
          <w:sz w:val="24"/>
          <w:szCs w:val="24"/>
        </w:rPr>
        <w:t>ese a la promesa de que los </w:t>
      </w:r>
      <w:hyperlink r:id="rId6" w:tgtFrame="_blank" w:history="1">
        <w:r w:rsidRPr="00C82BCA">
          <w:rPr>
            <w:rStyle w:val="Hipervnculo"/>
            <w:rFonts w:ascii="Calibri" w:hAnsi="Calibri" w:cs="Calibri"/>
            <w:color w:val="auto"/>
            <w:sz w:val="24"/>
            <w:szCs w:val="24"/>
            <w:u w:val="none"/>
          </w:rPr>
          <w:t>precios de la gasolina</w:t>
        </w:r>
      </w:hyperlink>
      <w:r w:rsidRPr="00C82BCA">
        <w:rPr>
          <w:rFonts w:ascii="Calibri" w:hAnsi="Calibri" w:cs="Calibri"/>
          <w:sz w:val="24"/>
          <w:szCs w:val="24"/>
        </w:rPr>
        <w:t> iban a bajar en este gobierno, la gasolina Magna o regular ha subido casi 20% durante el presente sexenio y actualmente está más cara que nunca.</w:t>
      </w:r>
    </w:p>
    <w:p w14:paraId="167C9665" w14:textId="77777777" w:rsidR="00C82BCA" w:rsidRPr="00C82BCA" w:rsidRDefault="00C82BCA" w:rsidP="00C82BCA">
      <w:pPr>
        <w:jc w:val="both"/>
        <w:rPr>
          <w:rFonts w:ascii="Calibri" w:hAnsi="Calibri" w:cs="Calibri"/>
          <w:sz w:val="24"/>
          <w:szCs w:val="24"/>
        </w:rPr>
      </w:pPr>
      <w:r w:rsidRPr="00C82BCA">
        <w:rPr>
          <w:rFonts w:ascii="Calibri" w:hAnsi="Calibri" w:cs="Calibri"/>
          <w:sz w:val="24"/>
          <w:szCs w:val="24"/>
        </w:rPr>
        <w:t>Las causas son múltiples, a decir de especialistas, principalmente el incremento de los precios internacionales de los energéticos en los últimos años.</w:t>
      </w:r>
    </w:p>
    <w:p w14:paraId="5CD8C23A" w14:textId="71B7086C" w:rsidR="00107BD4" w:rsidRPr="00C82BCA" w:rsidRDefault="00107BD4" w:rsidP="00C82BCA">
      <w:pPr>
        <w:jc w:val="both"/>
        <w:rPr>
          <w:rFonts w:ascii="Calibri" w:hAnsi="Calibri" w:cs="Calibri"/>
          <w:sz w:val="24"/>
          <w:szCs w:val="24"/>
        </w:rPr>
      </w:pPr>
      <w:r w:rsidRPr="00C82BCA">
        <w:rPr>
          <w:rFonts w:ascii="Calibri" w:hAnsi="Calibri" w:cs="Calibri"/>
          <w:sz w:val="24"/>
          <w:szCs w:val="24"/>
        </w:rPr>
        <w:t xml:space="preserve">Si comparamos el gasto de combustible de enero-marzo 2024 y enero-marzo 2024, encontraremos que hay </w:t>
      </w:r>
      <w:r w:rsidR="00CF5E78" w:rsidRPr="00C82BCA">
        <w:rPr>
          <w:rFonts w:ascii="Calibri" w:hAnsi="Calibri" w:cs="Calibri"/>
          <w:sz w:val="24"/>
          <w:szCs w:val="24"/>
        </w:rPr>
        <w:t>un incremento</w:t>
      </w:r>
      <w:r w:rsidRPr="00C82BCA">
        <w:rPr>
          <w:rFonts w:ascii="Calibri" w:hAnsi="Calibri" w:cs="Calibri"/>
          <w:sz w:val="24"/>
          <w:szCs w:val="24"/>
        </w:rPr>
        <w:t xml:space="preserve"> del </w:t>
      </w:r>
      <w:r w:rsidR="00C82BCA" w:rsidRPr="00C82BCA">
        <w:rPr>
          <w:rFonts w:ascii="Calibri" w:hAnsi="Calibri" w:cs="Calibri"/>
          <w:b/>
          <w:bCs/>
          <w:sz w:val="24"/>
          <w:szCs w:val="24"/>
        </w:rPr>
        <w:t>45%</w:t>
      </w:r>
      <w:r w:rsidRPr="00C82BCA">
        <w:rPr>
          <w:rFonts w:ascii="Calibri" w:hAnsi="Calibri" w:cs="Calibri"/>
          <w:sz w:val="24"/>
          <w:szCs w:val="24"/>
        </w:rPr>
        <w:t xml:space="preserve"> ya que el costo de la gasolina ha ido en aumento cada día </w:t>
      </w:r>
      <w:r w:rsidR="00CF5E78" w:rsidRPr="00C82BCA">
        <w:rPr>
          <w:rFonts w:ascii="Calibri" w:hAnsi="Calibri" w:cs="Calibri"/>
          <w:sz w:val="24"/>
          <w:szCs w:val="24"/>
        </w:rPr>
        <w:t>más</w:t>
      </w:r>
      <w:r w:rsidRPr="00C82BCA">
        <w:rPr>
          <w:rFonts w:ascii="Calibri" w:hAnsi="Calibri" w:cs="Calibri"/>
          <w:sz w:val="24"/>
          <w:szCs w:val="24"/>
        </w:rPr>
        <w:t>.</w:t>
      </w:r>
    </w:p>
    <w:p w14:paraId="63ED2173" w14:textId="35B8BA4E" w:rsidR="006110D3" w:rsidRDefault="006110D3" w:rsidP="00107BD4">
      <w:pPr>
        <w:jc w:val="both"/>
        <w:rPr>
          <w:sz w:val="24"/>
          <w:szCs w:val="24"/>
        </w:rPr>
      </w:pPr>
    </w:p>
    <w:tbl>
      <w:tblPr>
        <w:tblStyle w:val="Tablaconcuadrcula5oscura-nfasis1"/>
        <w:tblpPr w:leftFromText="141" w:rightFromText="141" w:vertAnchor="text" w:horzAnchor="margin" w:tblpXSpec="center" w:tblpY="228"/>
        <w:tblW w:w="10503" w:type="dxa"/>
        <w:tblLayout w:type="fixed"/>
        <w:tblLook w:val="04A0" w:firstRow="1" w:lastRow="0" w:firstColumn="1" w:lastColumn="0" w:noHBand="0" w:noVBand="1"/>
      </w:tblPr>
      <w:tblGrid>
        <w:gridCol w:w="1559"/>
        <w:gridCol w:w="2216"/>
        <w:gridCol w:w="2136"/>
        <w:gridCol w:w="2296"/>
        <w:gridCol w:w="2296"/>
      </w:tblGrid>
      <w:tr w:rsidR="006D6262" w:rsidRPr="0061301E" w14:paraId="1EA8834A" w14:textId="77777777" w:rsidTr="006D6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60578D3" w14:textId="77777777" w:rsidR="006D6262" w:rsidRPr="0061301E" w:rsidRDefault="006D6262" w:rsidP="006D6262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61301E">
              <w:rPr>
                <w:sz w:val="28"/>
                <w:szCs w:val="28"/>
              </w:rPr>
              <w:t>MES</w:t>
            </w:r>
          </w:p>
        </w:tc>
        <w:tc>
          <w:tcPr>
            <w:tcW w:w="2216" w:type="dxa"/>
          </w:tcPr>
          <w:p w14:paraId="5AF90780" w14:textId="77777777" w:rsidR="006D6262" w:rsidRPr="0061301E" w:rsidRDefault="006D6262" w:rsidP="006D6262">
            <w:pPr>
              <w:tabs>
                <w:tab w:val="left" w:pos="2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130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14:paraId="1EA192F7" w14:textId="77777777" w:rsidR="006D6262" w:rsidRPr="0061301E" w:rsidRDefault="006D6262" w:rsidP="006D6262">
            <w:pPr>
              <w:tabs>
                <w:tab w:val="left" w:pos="2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61301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14:paraId="378FE2ED" w14:textId="77777777" w:rsidR="006D6262" w:rsidRPr="0061301E" w:rsidRDefault="006D6262" w:rsidP="006D6262">
            <w:pPr>
              <w:tabs>
                <w:tab w:val="left" w:pos="2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1301E">
              <w:rPr>
                <w:sz w:val="28"/>
                <w:szCs w:val="28"/>
              </w:rPr>
              <w:t>AUMENTO</w:t>
            </w:r>
          </w:p>
        </w:tc>
        <w:tc>
          <w:tcPr>
            <w:tcW w:w="2296" w:type="dxa"/>
          </w:tcPr>
          <w:p w14:paraId="260165BB" w14:textId="77777777" w:rsidR="006D6262" w:rsidRPr="0061301E" w:rsidRDefault="006D6262" w:rsidP="006D6262">
            <w:pPr>
              <w:tabs>
                <w:tab w:val="left" w:pos="22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PORCENTAJE </w:t>
            </w:r>
          </w:p>
        </w:tc>
      </w:tr>
      <w:tr w:rsidR="006D6262" w:rsidRPr="0061301E" w14:paraId="1430EFC8" w14:textId="77777777" w:rsidTr="006D6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1C164E1" w14:textId="77777777" w:rsidR="006D6262" w:rsidRPr="0061301E" w:rsidRDefault="006D6262" w:rsidP="006D6262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ABRIL</w:t>
            </w:r>
          </w:p>
        </w:tc>
        <w:tc>
          <w:tcPr>
            <w:tcW w:w="2216" w:type="dxa"/>
          </w:tcPr>
          <w:p w14:paraId="3347F204" w14:textId="77777777" w:rsidR="006D6262" w:rsidRPr="0061301E" w:rsidRDefault="006D6262" w:rsidP="006D6262">
            <w:pPr>
              <w:tabs>
                <w:tab w:val="left" w:pos="22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1301E">
              <w:rPr>
                <w:b/>
                <w:bCs/>
                <w:sz w:val="28"/>
                <w:szCs w:val="28"/>
              </w:rPr>
              <w:t xml:space="preserve">$ </w:t>
            </w:r>
            <w:r>
              <w:rPr>
                <w:b/>
                <w:bCs/>
                <w:sz w:val="28"/>
                <w:szCs w:val="28"/>
              </w:rPr>
              <w:t>644,103.27</w:t>
            </w:r>
          </w:p>
        </w:tc>
        <w:tc>
          <w:tcPr>
            <w:tcW w:w="2136" w:type="dxa"/>
          </w:tcPr>
          <w:p w14:paraId="6A1C5AF8" w14:textId="77777777" w:rsidR="006D6262" w:rsidRPr="0061301E" w:rsidRDefault="006D6262" w:rsidP="006131FF">
            <w:pPr>
              <w:tabs>
                <w:tab w:val="left" w:pos="22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1301E">
              <w:rPr>
                <w:b/>
                <w:bCs/>
                <w:color w:val="000000" w:themeColor="text1"/>
                <w:sz w:val="28"/>
                <w:szCs w:val="28"/>
              </w:rPr>
              <w:t xml:space="preserve">$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911,910.78</w:t>
            </w:r>
          </w:p>
        </w:tc>
        <w:tc>
          <w:tcPr>
            <w:tcW w:w="2296" w:type="dxa"/>
          </w:tcPr>
          <w:p w14:paraId="5CDABBED" w14:textId="501E9530" w:rsidR="006D6262" w:rsidRPr="0061301E" w:rsidRDefault="006D6262" w:rsidP="006131FF">
            <w:pPr>
              <w:tabs>
                <w:tab w:val="left" w:pos="22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</w:rPr>
              <w:t>$  267,777.51</w:t>
            </w:r>
            <w:proofErr w:type="gramEnd"/>
          </w:p>
        </w:tc>
        <w:tc>
          <w:tcPr>
            <w:tcW w:w="2296" w:type="dxa"/>
          </w:tcPr>
          <w:p w14:paraId="4E685926" w14:textId="65110273" w:rsidR="006D6262" w:rsidRDefault="006131FF" w:rsidP="006D6262">
            <w:pPr>
              <w:tabs>
                <w:tab w:val="left" w:pos="22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42%</w:t>
            </w:r>
          </w:p>
        </w:tc>
      </w:tr>
      <w:tr w:rsidR="006D6262" w:rsidRPr="0061301E" w14:paraId="2B37A790" w14:textId="77777777" w:rsidTr="006D626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346B917E" w14:textId="77777777" w:rsidR="006D6262" w:rsidRPr="0061301E" w:rsidRDefault="006D6262" w:rsidP="006D6262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61301E">
              <w:rPr>
                <w:sz w:val="28"/>
                <w:szCs w:val="28"/>
              </w:rPr>
              <w:t>FEBRERO</w:t>
            </w:r>
          </w:p>
        </w:tc>
        <w:tc>
          <w:tcPr>
            <w:tcW w:w="2216" w:type="dxa"/>
          </w:tcPr>
          <w:p w14:paraId="1DB94D57" w14:textId="77777777" w:rsidR="006D6262" w:rsidRPr="0061301E" w:rsidRDefault="006D6262" w:rsidP="006D6262">
            <w:pPr>
              <w:tabs>
                <w:tab w:val="left" w:pos="22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1301E">
              <w:rPr>
                <w:b/>
                <w:bCs/>
                <w:color w:val="000000" w:themeColor="text1"/>
                <w:sz w:val="28"/>
                <w:szCs w:val="28"/>
              </w:rPr>
              <w:t xml:space="preserve">$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719,075.10</w:t>
            </w:r>
          </w:p>
        </w:tc>
        <w:tc>
          <w:tcPr>
            <w:tcW w:w="2136" w:type="dxa"/>
          </w:tcPr>
          <w:p w14:paraId="68D8CFC8" w14:textId="77777777" w:rsidR="006D6262" w:rsidRPr="0061301E" w:rsidRDefault="006D6262" w:rsidP="006131FF">
            <w:pPr>
              <w:tabs>
                <w:tab w:val="left" w:pos="22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1301E">
              <w:rPr>
                <w:b/>
                <w:bCs/>
                <w:color w:val="000000" w:themeColor="text1"/>
                <w:sz w:val="28"/>
                <w:szCs w:val="28"/>
              </w:rPr>
              <w:t xml:space="preserve">$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1,104,068.85</w:t>
            </w:r>
          </w:p>
        </w:tc>
        <w:tc>
          <w:tcPr>
            <w:tcW w:w="2296" w:type="dxa"/>
          </w:tcPr>
          <w:p w14:paraId="60A808F1" w14:textId="074DC398" w:rsidR="006D6262" w:rsidRPr="0061301E" w:rsidRDefault="006D6262" w:rsidP="006131FF">
            <w:pPr>
              <w:tabs>
                <w:tab w:val="left" w:pos="22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</w:rPr>
              <w:t>$  384,996.75</w:t>
            </w:r>
            <w:proofErr w:type="gramEnd"/>
          </w:p>
        </w:tc>
        <w:tc>
          <w:tcPr>
            <w:tcW w:w="2296" w:type="dxa"/>
          </w:tcPr>
          <w:p w14:paraId="296BE4DC" w14:textId="1D904762" w:rsidR="006D6262" w:rsidRDefault="006131FF" w:rsidP="006D6262">
            <w:pPr>
              <w:tabs>
                <w:tab w:val="left" w:pos="22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54%</w:t>
            </w:r>
          </w:p>
        </w:tc>
      </w:tr>
      <w:tr w:rsidR="006D6262" w:rsidRPr="0061301E" w14:paraId="2731ABFF" w14:textId="77777777" w:rsidTr="006D6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1123F869" w14:textId="77777777" w:rsidR="006D6262" w:rsidRPr="0061301E" w:rsidRDefault="006D6262" w:rsidP="006D6262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61301E">
              <w:rPr>
                <w:sz w:val="28"/>
                <w:szCs w:val="28"/>
              </w:rPr>
              <w:t>MARZO</w:t>
            </w:r>
          </w:p>
        </w:tc>
        <w:tc>
          <w:tcPr>
            <w:tcW w:w="2216" w:type="dxa"/>
          </w:tcPr>
          <w:p w14:paraId="2BFD975B" w14:textId="77777777" w:rsidR="006D6262" w:rsidRPr="006D6262" w:rsidRDefault="006D6262" w:rsidP="006D6262">
            <w:pPr>
              <w:tabs>
                <w:tab w:val="left" w:pos="22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1301E">
              <w:rPr>
                <w:b/>
                <w:bCs/>
                <w:color w:val="000000" w:themeColor="text1"/>
                <w:sz w:val="28"/>
                <w:szCs w:val="28"/>
              </w:rPr>
              <w:t xml:space="preserve">$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537,630.88</w:t>
            </w:r>
          </w:p>
        </w:tc>
        <w:tc>
          <w:tcPr>
            <w:tcW w:w="2136" w:type="dxa"/>
          </w:tcPr>
          <w:p w14:paraId="3AA45547" w14:textId="77777777" w:rsidR="006D6262" w:rsidRPr="0061301E" w:rsidRDefault="006D6262" w:rsidP="006131FF">
            <w:pPr>
              <w:tabs>
                <w:tab w:val="left" w:pos="22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1301E">
              <w:rPr>
                <w:b/>
                <w:bCs/>
                <w:color w:val="000000" w:themeColor="text1"/>
                <w:sz w:val="28"/>
                <w:szCs w:val="28"/>
              </w:rPr>
              <w:t xml:space="preserve">$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744,527.66</w:t>
            </w:r>
          </w:p>
        </w:tc>
        <w:tc>
          <w:tcPr>
            <w:tcW w:w="2296" w:type="dxa"/>
          </w:tcPr>
          <w:p w14:paraId="4D6848C1" w14:textId="4020B658" w:rsidR="006D6262" w:rsidRPr="0061301E" w:rsidRDefault="006D6262" w:rsidP="006131FF">
            <w:pPr>
              <w:tabs>
                <w:tab w:val="left" w:pos="22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</w:rPr>
              <w:t>$  206,869.78</w:t>
            </w:r>
            <w:proofErr w:type="gramEnd"/>
          </w:p>
        </w:tc>
        <w:tc>
          <w:tcPr>
            <w:tcW w:w="2296" w:type="dxa"/>
          </w:tcPr>
          <w:p w14:paraId="34BBE44A" w14:textId="03C280D0" w:rsidR="006D6262" w:rsidRDefault="006131FF" w:rsidP="006D6262">
            <w:pPr>
              <w:tabs>
                <w:tab w:val="left" w:pos="22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38&amp;</w:t>
            </w:r>
          </w:p>
        </w:tc>
      </w:tr>
      <w:tr w:rsidR="006D6262" w:rsidRPr="0061301E" w14:paraId="66E2DB57" w14:textId="77777777" w:rsidTr="006D626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37A0298F" w14:textId="77777777" w:rsidR="006D6262" w:rsidRPr="0061301E" w:rsidRDefault="006D6262" w:rsidP="006D6262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61301E">
              <w:rPr>
                <w:sz w:val="28"/>
                <w:szCs w:val="28"/>
              </w:rPr>
              <w:t>TOTALES</w:t>
            </w:r>
          </w:p>
        </w:tc>
        <w:tc>
          <w:tcPr>
            <w:tcW w:w="2216" w:type="dxa"/>
          </w:tcPr>
          <w:p w14:paraId="16671736" w14:textId="0DDDD211" w:rsidR="006D6262" w:rsidRPr="006110D3" w:rsidRDefault="006131FF" w:rsidP="006D6262">
            <w:pPr>
              <w:tabs>
                <w:tab w:val="left" w:pos="22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$ 1,900,809.25</w:t>
            </w:r>
          </w:p>
        </w:tc>
        <w:tc>
          <w:tcPr>
            <w:tcW w:w="2136" w:type="dxa"/>
          </w:tcPr>
          <w:p w14:paraId="0BF2384E" w14:textId="589ED3B6" w:rsidR="006D6262" w:rsidRPr="006110D3" w:rsidRDefault="006131FF" w:rsidP="006131FF">
            <w:pPr>
              <w:tabs>
                <w:tab w:val="left" w:pos="22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$ 2,760,507.29</w:t>
            </w:r>
          </w:p>
        </w:tc>
        <w:tc>
          <w:tcPr>
            <w:tcW w:w="2296" w:type="dxa"/>
          </w:tcPr>
          <w:p w14:paraId="6666B8F6" w14:textId="3A442A74" w:rsidR="006D6262" w:rsidRPr="0061301E" w:rsidRDefault="006131FF" w:rsidP="006131FF">
            <w:pPr>
              <w:tabs>
                <w:tab w:val="left" w:pos="22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$ 618,644.04</w:t>
            </w:r>
          </w:p>
        </w:tc>
        <w:tc>
          <w:tcPr>
            <w:tcW w:w="2296" w:type="dxa"/>
          </w:tcPr>
          <w:p w14:paraId="0DD2B127" w14:textId="48CB29AC" w:rsidR="006D6262" w:rsidRPr="00CF5E78" w:rsidRDefault="006131FF" w:rsidP="006D6262">
            <w:pPr>
              <w:tabs>
                <w:tab w:val="left" w:pos="22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45%</w:t>
            </w:r>
          </w:p>
        </w:tc>
      </w:tr>
    </w:tbl>
    <w:p w14:paraId="6F04E019" w14:textId="77777777" w:rsidR="001C516A" w:rsidRDefault="001C516A" w:rsidP="00CF5E78">
      <w:pPr>
        <w:jc w:val="center"/>
        <w:rPr>
          <w:noProof/>
        </w:rPr>
      </w:pPr>
    </w:p>
    <w:p w14:paraId="6DEC8F79" w14:textId="1915A919" w:rsidR="006110D3" w:rsidRDefault="006110D3" w:rsidP="00CF5E78">
      <w:pPr>
        <w:jc w:val="center"/>
        <w:rPr>
          <w:b/>
          <w:bCs/>
          <w:color w:val="196B24" w:themeColor="accent3"/>
          <w:sz w:val="24"/>
          <w:szCs w:val="24"/>
        </w:rPr>
      </w:pPr>
      <w:r w:rsidRPr="00CF5E78">
        <w:rPr>
          <w:b/>
          <w:bCs/>
          <w:color w:val="196B24" w:themeColor="accent3"/>
          <w:sz w:val="24"/>
          <w:szCs w:val="24"/>
        </w:rPr>
        <w:t>COMPARATIVA</w:t>
      </w:r>
    </w:p>
    <w:p w14:paraId="635F0F08" w14:textId="710C524F" w:rsidR="00C82BCA" w:rsidRPr="00CF5E78" w:rsidRDefault="001C516A" w:rsidP="00CF5E78">
      <w:pPr>
        <w:jc w:val="center"/>
        <w:rPr>
          <w:b/>
          <w:bCs/>
          <w:color w:val="196B24" w:themeColor="accent3"/>
          <w:sz w:val="24"/>
          <w:szCs w:val="24"/>
        </w:rPr>
      </w:pPr>
      <w:r>
        <w:rPr>
          <w:noProof/>
        </w:rPr>
        <w:drawing>
          <wp:inline distT="0" distB="0" distL="0" distR="0" wp14:anchorId="00BE8BB3" wp14:editId="5F9593FE">
            <wp:extent cx="4467225" cy="2457450"/>
            <wp:effectExtent l="0" t="0" r="9525" b="0"/>
            <wp:docPr id="8156033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EBBC86B-D0F4-8120-712B-84C52E87E3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6B95387" w14:textId="77777777" w:rsidR="00546C14" w:rsidRPr="00546C14" w:rsidRDefault="00546C14" w:rsidP="00546C14">
      <w:pPr>
        <w:jc w:val="both"/>
        <w:rPr>
          <w:rFonts w:ascii="Calibri" w:hAnsi="Calibri" w:cs="Calibri"/>
          <w:sz w:val="24"/>
          <w:szCs w:val="24"/>
        </w:rPr>
      </w:pPr>
      <w:r w:rsidRPr="00546C14">
        <w:rPr>
          <w:rFonts w:ascii="Calibri" w:hAnsi="Calibri" w:cs="Calibri"/>
          <w:sz w:val="24"/>
          <w:szCs w:val="24"/>
        </w:rPr>
        <w:lastRenderedPageBreak/>
        <w:t>Es importante señalar que cada semana se dan a conocer en el DOF los porcentajes de subsidio o estímulo fiscal a los combustibles, por lo que se podrían esperar variaciones en los precios a lo largo del 2024. Los estímulos fiscales se anuncian cada viernes y tienen una vigencia de una semana a partir de su publicación en el DOF. Son un tipo de “descuento” para que las mercancías no aumenten más allá de la inflación. Así, un estímulo fiscal del 100% indica que los consumidores no pagarán el IEPS, mientras que un estímulo del 50%, dará como resultado que los consumidores paguen solo la mitad del gravamen.</w:t>
      </w:r>
    </w:p>
    <w:p w14:paraId="0C90593D" w14:textId="745EB6E3" w:rsidR="00546C14" w:rsidRDefault="001C516A" w:rsidP="001C516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3A7C22" w:themeColor="accent6" w:themeShade="BF"/>
          <w:kern w:val="0"/>
          <w:sz w:val="24"/>
          <w:szCs w:val="24"/>
          <w:lang w:eastAsia="es-MX"/>
          <w14:ligatures w14:val="none"/>
        </w:rPr>
      </w:pPr>
      <w:r>
        <w:rPr>
          <w:rFonts w:ascii="Calibri" w:eastAsia="Times New Roman" w:hAnsi="Calibri" w:cs="Calibri"/>
          <w:color w:val="191919"/>
          <w:kern w:val="0"/>
          <w:sz w:val="24"/>
          <w:szCs w:val="24"/>
          <w:lang w:eastAsia="es-MX"/>
          <w14:ligatures w14:val="none"/>
        </w:rPr>
        <w:t xml:space="preserve">            </w:t>
      </w:r>
      <w:r w:rsidR="00137A17">
        <w:rPr>
          <w:rFonts w:ascii="Calibri" w:eastAsia="Times New Roman" w:hAnsi="Calibri" w:cs="Calibri"/>
          <w:b/>
          <w:bCs/>
          <w:color w:val="3A7C22" w:themeColor="accent6" w:themeShade="BF"/>
          <w:kern w:val="0"/>
          <w:sz w:val="24"/>
          <w:szCs w:val="24"/>
          <w:lang w:eastAsia="es-MX"/>
          <w14:ligatures w14:val="none"/>
        </w:rPr>
        <w:t>COMPARATIVA DE GASTO DE COMBUSTIBLE POR MES 2023-2024.</w:t>
      </w:r>
    </w:p>
    <w:tbl>
      <w:tblPr>
        <w:tblpPr w:leftFromText="141" w:rightFromText="141" w:vertAnchor="text" w:horzAnchor="margin" w:tblpXSpec="center" w:tblpY="397"/>
        <w:tblW w:w="11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104"/>
        <w:gridCol w:w="1572"/>
        <w:gridCol w:w="1104"/>
        <w:gridCol w:w="1460"/>
        <w:gridCol w:w="1088"/>
        <w:gridCol w:w="1435"/>
        <w:gridCol w:w="1088"/>
        <w:gridCol w:w="1435"/>
      </w:tblGrid>
      <w:tr w:rsidR="00C41064" w:rsidRPr="00C41064" w14:paraId="5E215C6B" w14:textId="77777777" w:rsidTr="00C41064">
        <w:trPr>
          <w:trHeight w:val="480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FAC374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MES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28E56D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2023</w:t>
            </w: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F6477E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2024</w:t>
            </w:r>
          </w:p>
        </w:tc>
      </w:tr>
      <w:tr w:rsidR="00C41064" w:rsidRPr="00C41064" w14:paraId="3C075552" w14:textId="77777777" w:rsidTr="00C41064">
        <w:trPr>
          <w:trHeight w:val="30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538B" w14:textId="77777777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08D568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MAGNA 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EFF5C9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DIESEL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B4F55C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MAGNA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5C65B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DIESEL</w:t>
            </w:r>
          </w:p>
        </w:tc>
      </w:tr>
      <w:tr w:rsidR="00C41064" w:rsidRPr="00C41064" w14:paraId="1BB81EFA" w14:textId="77777777" w:rsidTr="00C41064">
        <w:trPr>
          <w:trHeight w:val="30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F07A" w14:textId="77777777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F628F3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LITROS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8DC7B2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32E297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LITROS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2B7621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5F771A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LITROS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68F33E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486EBD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LITRO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CCFAA3" w14:textId="77777777" w:rsidR="00C41064" w:rsidRPr="00C41064" w:rsidRDefault="00C41064" w:rsidP="00C41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COSTO</w:t>
            </w:r>
          </w:p>
        </w:tc>
      </w:tr>
      <w:tr w:rsidR="00C41064" w:rsidRPr="00C41064" w14:paraId="389DFBF0" w14:textId="77777777" w:rsidTr="00C4106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89158C" w14:textId="17CEF307" w:rsidR="00C41064" w:rsidRPr="00C41064" w:rsidRDefault="001C516A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ABRIL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0C3C3C" w14:textId="16FD5EB3" w:rsidR="00C41064" w:rsidRPr="00C41064" w:rsidRDefault="001C516A" w:rsidP="00C41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18295.699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6F68E6" w14:textId="6AC629A7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$    </w:t>
            </w:r>
            <w:r w:rsidR="001C516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402,833.13</w:t>
            </w: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17E6C7" w14:textId="0E3C62DB" w:rsidR="00C41064" w:rsidRPr="00C41064" w:rsidRDefault="001C516A" w:rsidP="00C41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10095.565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FD39BB" w14:textId="420736FB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$ </w:t>
            </w:r>
            <w:r w:rsidR="001C516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241</w:t>
            </w:r>
            <w:r w:rsidR="0008510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,270.14</w:t>
            </w: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9C88B6" w14:textId="1FCB11F0" w:rsidR="00C41064" w:rsidRPr="00C41064" w:rsidRDefault="00085104" w:rsidP="00C41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20138.142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35766C" w14:textId="75F9239D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$ </w:t>
            </w:r>
            <w:r w:rsidR="0008510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484,876.83</w:t>
            </w: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0CF1F0" w14:textId="02E424D2" w:rsidR="00C41064" w:rsidRPr="00C41064" w:rsidRDefault="00085104" w:rsidP="00C41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16803.086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AA62D3" w14:textId="38F8EE11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$ </w:t>
            </w:r>
            <w:r w:rsidR="0008510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427,033.95</w:t>
            </w: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  <w:tr w:rsidR="00C41064" w:rsidRPr="00C41064" w14:paraId="04C01D82" w14:textId="77777777" w:rsidTr="00C4106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D70460" w14:textId="5D9ED0B9" w:rsidR="00C41064" w:rsidRPr="00C41064" w:rsidRDefault="001C516A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MAYO</w:t>
            </w:r>
            <w:r w:rsidR="00C41064"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CF96B7" w14:textId="642B9FD6" w:rsidR="00C41064" w:rsidRPr="00C41064" w:rsidRDefault="001C516A" w:rsidP="00C41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19802.025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D5BB08" w14:textId="77B0A74C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$    </w:t>
            </w:r>
            <w:r w:rsidR="0008510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436,830.32</w:t>
            </w: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74DF80" w14:textId="6BB2434A" w:rsidR="00C41064" w:rsidRPr="00C41064" w:rsidRDefault="00085104" w:rsidP="00C41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11801.575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AEF0D0" w14:textId="4C969449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$ </w:t>
            </w:r>
            <w:r w:rsidR="0008510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282,244.78</w:t>
            </w: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59480E" w14:textId="0EDE1365" w:rsidR="00C41064" w:rsidRPr="00C41064" w:rsidRDefault="00085104" w:rsidP="00C41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21510.033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2E41E3" w14:textId="570B24CD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$ </w:t>
            </w:r>
            <w:r w:rsidR="0008510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519.467.29</w:t>
            </w: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28498" w14:textId="5CEFE9F6" w:rsidR="00C41064" w:rsidRPr="00C41064" w:rsidRDefault="00085104" w:rsidP="00C41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22880.682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C5A10C" w14:textId="6E37FD75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$ </w:t>
            </w:r>
            <w:r w:rsidR="0008510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584,601.56</w:t>
            </w: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  <w:tr w:rsidR="00C41064" w:rsidRPr="00C41064" w14:paraId="314AFA32" w14:textId="77777777" w:rsidTr="00C4106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38B707" w14:textId="4386D26F" w:rsidR="00C41064" w:rsidRPr="00C41064" w:rsidRDefault="001C516A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JUNIO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D26739" w14:textId="2368D77C" w:rsidR="00C41064" w:rsidRPr="00C41064" w:rsidRDefault="00085104" w:rsidP="00C41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19036.624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CEF42F" w14:textId="47728AE6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$    </w:t>
            </w:r>
            <w:r w:rsidR="0008510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424,735.46</w:t>
            </w: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7AA04B" w14:textId="208641CE" w:rsidR="00C41064" w:rsidRPr="00C41064" w:rsidRDefault="00085104" w:rsidP="00C41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7871.552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642268" w14:textId="454F9D5A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$ </w:t>
            </w:r>
            <w:r w:rsidR="0008510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188,917.27</w:t>
            </w: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88BC5C" w14:textId="3EDDEAB9" w:rsidR="00C41064" w:rsidRPr="00C41064" w:rsidRDefault="00085104" w:rsidP="00C41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19787.504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AEE152" w14:textId="12C239CF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$</w:t>
            </w:r>
            <w:r w:rsidR="0008510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478,893.74</w:t>
            </w: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070711" w14:textId="5DF29547" w:rsidR="00C41064" w:rsidRPr="00C41064" w:rsidRDefault="00085104" w:rsidP="00C41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10380.461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6EFD1" w14:textId="610CB051" w:rsidR="00C41064" w:rsidRPr="00C41064" w:rsidRDefault="00C41064" w:rsidP="00C41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$ </w:t>
            </w:r>
            <w:r w:rsidR="0008510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265,633.91</w:t>
            </w:r>
            <w:r w:rsidRPr="00C41064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 </w:t>
            </w:r>
          </w:p>
        </w:tc>
      </w:tr>
    </w:tbl>
    <w:p w14:paraId="7F99C3F9" w14:textId="37E896D1" w:rsidR="00137A17" w:rsidRDefault="00137A17" w:rsidP="00137A1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b/>
          <w:bCs/>
          <w:color w:val="3A7C22" w:themeColor="accent6" w:themeShade="BF"/>
          <w:kern w:val="0"/>
          <w:sz w:val="24"/>
          <w:szCs w:val="24"/>
          <w:lang w:eastAsia="es-MX"/>
          <w14:ligatures w14:val="none"/>
        </w:rPr>
      </w:pPr>
    </w:p>
    <w:p w14:paraId="22B9ECC8" w14:textId="77761533" w:rsidR="00137A17" w:rsidRDefault="00137A17" w:rsidP="00137A1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b/>
          <w:bCs/>
          <w:color w:val="3A7C22" w:themeColor="accent6" w:themeShade="BF"/>
          <w:kern w:val="0"/>
          <w:sz w:val="24"/>
          <w:szCs w:val="24"/>
          <w:lang w:eastAsia="es-MX"/>
          <w14:ligatures w14:val="none"/>
        </w:rPr>
      </w:pPr>
    </w:p>
    <w:p w14:paraId="2ACFB462" w14:textId="709B05BE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C0AAC6" wp14:editId="21E4B63A">
            <wp:simplePos x="0" y="0"/>
            <wp:positionH relativeFrom="column">
              <wp:posOffset>557154</wp:posOffset>
            </wp:positionH>
            <wp:positionV relativeFrom="page">
              <wp:posOffset>4772053</wp:posOffset>
            </wp:positionV>
            <wp:extent cx="4572000" cy="2743200"/>
            <wp:effectExtent l="0" t="0" r="0" b="0"/>
            <wp:wrapSquare wrapText="bothSides"/>
            <wp:docPr id="8744865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D2C6E3B-9AE9-2E28-22A8-387EC1480D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1FDC66F7" w14:textId="77777777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37B8B99A" w14:textId="77777777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7160C915" w14:textId="77777777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41815207" w14:textId="77777777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12E42DDC" w14:textId="77777777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1DE600B5" w14:textId="77777777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28FF7569" w14:textId="77777777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44289B70" w14:textId="77777777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008BFF56" w14:textId="77777777" w:rsidR="00FB744E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5A5BDB15" w14:textId="64E000CF" w:rsidR="00137A17" w:rsidRDefault="00BD3064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  <w:r w:rsidRPr="00BD3064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Finalmente el gasto del combustible dentro del gobierno municipal </w:t>
      </w:r>
      <w:r w:rsidR="004E66FA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t xml:space="preserve">se ha visto afectado tanto por el incremento que se a generado en el precio de combustible que día a día aumenta y no se mantiene en un solo precio,  y también se debe a que se ha realizado la adquisición de nuevas unidades vehiculares para dar una mejor atención a la </w:t>
      </w:r>
      <w:r w:rsidR="004E66FA"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  <w:lastRenderedPageBreak/>
        <w:t>ciudadanía y a la misma administración, de igual manera el incremento que se a tenido es porque de igual manera se a adquirido maquinaria nueva y se está trabajando a marchas forzadas en las comunidades para dar una atención de calidad y en ocasiones las maquinas por el trabajo que realizan se requiere generar mayor gasto de combustible.</w:t>
      </w:r>
    </w:p>
    <w:p w14:paraId="28548495" w14:textId="579601EB" w:rsidR="00D62580" w:rsidRDefault="00FB744E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  <w:r w:rsidRPr="00FB744E">
        <w:drawing>
          <wp:anchor distT="0" distB="0" distL="114300" distR="114300" simplePos="0" relativeHeight="251664384" behindDoc="0" locked="0" layoutInCell="1" allowOverlap="1" wp14:anchorId="361F2D51" wp14:editId="55C66FC1">
            <wp:simplePos x="0" y="0"/>
            <wp:positionH relativeFrom="margin">
              <wp:align>center</wp:align>
            </wp:positionH>
            <wp:positionV relativeFrom="paragraph">
              <wp:posOffset>454291</wp:posOffset>
            </wp:positionV>
            <wp:extent cx="7421245" cy="5164455"/>
            <wp:effectExtent l="0" t="0" r="8255" b="0"/>
            <wp:wrapTopAndBottom/>
            <wp:docPr id="40938539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343" cy="517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BCC340" w14:textId="5F6C44BD" w:rsidR="001F18A1" w:rsidRDefault="001F18A1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65B74D90" w14:textId="77777777" w:rsidR="001F18A1" w:rsidRDefault="001F18A1" w:rsidP="004E66F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es-MX"/>
          <w14:ligatures w14:val="none"/>
        </w:rPr>
      </w:pPr>
    </w:p>
    <w:p w14:paraId="69B557A7" w14:textId="5BD6103D" w:rsidR="00CF5E78" w:rsidRPr="00CF5E78" w:rsidRDefault="00CF5E78" w:rsidP="00CF5E78">
      <w:pPr>
        <w:tabs>
          <w:tab w:val="left" w:pos="2475"/>
        </w:tabs>
        <w:rPr>
          <w:sz w:val="24"/>
          <w:szCs w:val="24"/>
        </w:rPr>
      </w:pPr>
    </w:p>
    <w:sectPr w:rsidR="00CF5E78" w:rsidRPr="00CF5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2865"/>
    <w:multiLevelType w:val="multilevel"/>
    <w:tmpl w:val="A63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40007"/>
    <w:multiLevelType w:val="multilevel"/>
    <w:tmpl w:val="669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646435">
    <w:abstractNumId w:val="0"/>
  </w:num>
  <w:num w:numId="2" w16cid:durableId="147390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15"/>
    <w:rsid w:val="00085104"/>
    <w:rsid w:val="00107BD4"/>
    <w:rsid w:val="00137A17"/>
    <w:rsid w:val="001C516A"/>
    <w:rsid w:val="001F18A1"/>
    <w:rsid w:val="004E66FA"/>
    <w:rsid w:val="00546C14"/>
    <w:rsid w:val="00550FC3"/>
    <w:rsid w:val="006110D3"/>
    <w:rsid w:val="006131FF"/>
    <w:rsid w:val="006D6262"/>
    <w:rsid w:val="007F0A07"/>
    <w:rsid w:val="00880910"/>
    <w:rsid w:val="00916CB4"/>
    <w:rsid w:val="00926015"/>
    <w:rsid w:val="00AA35DD"/>
    <w:rsid w:val="00BD3064"/>
    <w:rsid w:val="00C41064"/>
    <w:rsid w:val="00C82BCA"/>
    <w:rsid w:val="00CF5E78"/>
    <w:rsid w:val="00D62580"/>
    <w:rsid w:val="00E02A61"/>
    <w:rsid w:val="00E96B10"/>
    <w:rsid w:val="00F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9E85"/>
  <w15:chartTrackingRefBased/>
  <w15:docId w15:val="{A51141B1-2AE1-41C1-936F-8E2A110B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60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60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60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60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60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60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60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60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60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60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6015"/>
    <w:rPr>
      <w:b/>
      <w:bCs/>
      <w:smallCaps/>
      <w:color w:val="0F4761" w:themeColor="accent1" w:themeShade="BF"/>
      <w:spacing w:val="5"/>
    </w:rPr>
  </w:style>
  <w:style w:type="table" w:styleId="Tablaconcuadrcula5oscura-nfasis1">
    <w:name w:val="Grid Table 5 Dark Accent 1"/>
    <w:basedOn w:val="Tablanormal"/>
    <w:uiPriority w:val="50"/>
    <w:rsid w:val="006110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C82BC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2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economista.com.mx/empresas/Desde-septiembre-no-se-tiene-acceso-a-precios-de-la-gasolina-confiables-en-Mexico-por-fallas-en-plataforma-de-la-CRE-20240227-0073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oreria-100\Documents\Subdireccion%20de%20parque%20vehicular%202023\COMBUSTIBLES%202023\COMBUSTIBLE%20POR%20MES%20COMPLET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COMPARATIVA</a:t>
            </a:r>
            <a:r>
              <a:rPr lang="en-US" baseline="0"/>
              <a:t> 2023-2024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Hoja4!$B$3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Hoja4!$A$4:$A$7</c:f>
              <c:strCache>
                <c:ptCount val="4"/>
                <c:pt idx="0">
                  <c:v>ABRIL</c:v>
                </c:pt>
                <c:pt idx="1">
                  <c:v>FEBRERO</c:v>
                </c:pt>
                <c:pt idx="2">
                  <c:v>MARZO</c:v>
                </c:pt>
                <c:pt idx="3">
                  <c:v>TOTALES</c:v>
                </c:pt>
              </c:strCache>
            </c:strRef>
          </c:cat>
          <c:val>
            <c:numRef>
              <c:f>Hoja4!$B$4:$B$7</c:f>
              <c:numCache>
                <c:formatCode>"$"#,##0.00_);[Red]\("$"#,##0.00\)</c:formatCode>
                <c:ptCount val="4"/>
                <c:pt idx="0">
                  <c:v>644103.27</c:v>
                </c:pt>
                <c:pt idx="1">
                  <c:v>719075.1</c:v>
                </c:pt>
                <c:pt idx="2">
                  <c:v>537630.88</c:v>
                </c:pt>
                <c:pt idx="3">
                  <c:v>1900809.25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04-4B7B-85FD-155DD7627424}"/>
            </c:ext>
          </c:extLst>
        </c:ser>
        <c:ser>
          <c:idx val="1"/>
          <c:order val="1"/>
          <c:tx>
            <c:strRef>
              <c:f>Hoja4!$C$3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Hoja4!$A$4:$A$7</c:f>
              <c:strCache>
                <c:ptCount val="4"/>
                <c:pt idx="0">
                  <c:v>ABRIL</c:v>
                </c:pt>
                <c:pt idx="1">
                  <c:v>FEBRERO</c:v>
                </c:pt>
                <c:pt idx="2">
                  <c:v>MARZO</c:v>
                </c:pt>
                <c:pt idx="3">
                  <c:v>TOTALES</c:v>
                </c:pt>
              </c:strCache>
            </c:strRef>
          </c:cat>
          <c:val>
            <c:numRef>
              <c:f>Hoja4!$C$4:$C$7</c:f>
              <c:numCache>
                <c:formatCode>"$"#,##0.00_);[Red]\("$"#,##0.00\)</c:formatCode>
                <c:ptCount val="4"/>
                <c:pt idx="0">
                  <c:v>911910.78</c:v>
                </c:pt>
                <c:pt idx="1">
                  <c:v>1104068.8500000001</c:v>
                </c:pt>
                <c:pt idx="2">
                  <c:v>744527.66</c:v>
                </c:pt>
                <c:pt idx="3">
                  <c:v>2760507.29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04-4B7B-85FD-155DD7627424}"/>
            </c:ext>
          </c:extLst>
        </c:ser>
        <c:ser>
          <c:idx val="2"/>
          <c:order val="2"/>
          <c:tx>
            <c:strRef>
              <c:f>Hoja4!$D$3</c:f>
              <c:strCache>
                <c:ptCount val="1"/>
                <c:pt idx="0">
                  <c:v>AUMENTO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Hoja4!$A$4:$A$7</c:f>
              <c:strCache>
                <c:ptCount val="4"/>
                <c:pt idx="0">
                  <c:v>ABRIL</c:v>
                </c:pt>
                <c:pt idx="1">
                  <c:v>FEBRERO</c:v>
                </c:pt>
                <c:pt idx="2">
                  <c:v>MARZO</c:v>
                </c:pt>
                <c:pt idx="3">
                  <c:v>TOTALES</c:v>
                </c:pt>
              </c:strCache>
            </c:strRef>
          </c:cat>
          <c:val>
            <c:numRef>
              <c:f>Hoja4!$D$4:$D$7</c:f>
              <c:numCache>
                <c:formatCode>"$"#,##0.00_);[Red]\("$"#,##0.00\)</c:formatCode>
                <c:ptCount val="4"/>
                <c:pt idx="0">
                  <c:v>267777.51</c:v>
                </c:pt>
                <c:pt idx="1">
                  <c:v>384996.75</c:v>
                </c:pt>
                <c:pt idx="2">
                  <c:v>206869.78</c:v>
                </c:pt>
                <c:pt idx="3">
                  <c:v>618644.04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04-4B7B-85FD-155DD7627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6975615"/>
        <c:axId val="1096971295"/>
      </c:barChart>
      <c:catAx>
        <c:axId val="1096975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96971295"/>
        <c:crosses val="autoZero"/>
        <c:auto val="1"/>
        <c:lblAlgn val="ctr"/>
        <c:lblOffset val="100"/>
        <c:noMultiLvlLbl val="0"/>
      </c:catAx>
      <c:valAx>
        <c:axId val="10969712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96975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GASTO DE COMBUSTIBLE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Hoja3!$A$4</c:f>
              <c:strCache>
                <c:ptCount val="1"/>
                <c:pt idx="0">
                  <c:v>ABRIL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Hoja3!$B$1:$I$3</c:f>
              <c:multiLvlStrCache>
                <c:ptCount val="8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 </c:v>
                  </c:pt>
                  <c:pt idx="3">
                    <c:v>COSTO</c:v>
                  </c:pt>
                  <c:pt idx="4">
                    <c:v>LITROS</c:v>
                  </c:pt>
                  <c:pt idx="5">
                    <c:v>COSTO</c:v>
                  </c:pt>
                  <c:pt idx="6">
                    <c:v>LITRO</c:v>
                  </c:pt>
                  <c:pt idx="7">
                    <c:v>COSTO</c:v>
                  </c:pt>
                </c:lvl>
                <c:lvl>
                  <c:pt idx="0">
                    <c:v>MAGNA </c:v>
                  </c:pt>
                  <c:pt idx="2">
                    <c:v>DIESEL</c:v>
                  </c:pt>
                  <c:pt idx="4">
                    <c:v>MAGNA</c:v>
                  </c:pt>
                  <c:pt idx="6">
                    <c:v>DIESEL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Hoja3!$B$4:$I$4</c:f>
              <c:numCache>
                <c:formatCode>"$"#,##0.00_);[Red]\("$"#,##0.00\)</c:formatCode>
                <c:ptCount val="8"/>
                <c:pt idx="0" formatCode="General">
                  <c:v>18295.699000000001</c:v>
                </c:pt>
                <c:pt idx="1">
                  <c:v>402833.13</c:v>
                </c:pt>
                <c:pt idx="2" formatCode="General">
                  <c:v>10095.565000000001</c:v>
                </c:pt>
                <c:pt idx="3">
                  <c:v>241270.14</c:v>
                </c:pt>
                <c:pt idx="4" formatCode="General">
                  <c:v>20138.142</c:v>
                </c:pt>
                <c:pt idx="5">
                  <c:v>484876.83</c:v>
                </c:pt>
                <c:pt idx="6" formatCode="General">
                  <c:v>16803.085999999999</c:v>
                </c:pt>
                <c:pt idx="7">
                  <c:v>427033.95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43-4331-BDA3-48D2B9B9192F}"/>
            </c:ext>
          </c:extLst>
        </c:ser>
        <c:ser>
          <c:idx val="1"/>
          <c:order val="1"/>
          <c:tx>
            <c:strRef>
              <c:f>Hoja3!$A$5</c:f>
              <c:strCache>
                <c:ptCount val="1"/>
                <c:pt idx="0">
                  <c:v>MAYO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Hoja3!$B$1:$I$3</c:f>
              <c:multiLvlStrCache>
                <c:ptCount val="8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 </c:v>
                  </c:pt>
                  <c:pt idx="3">
                    <c:v>COSTO</c:v>
                  </c:pt>
                  <c:pt idx="4">
                    <c:v>LITROS</c:v>
                  </c:pt>
                  <c:pt idx="5">
                    <c:v>COSTO</c:v>
                  </c:pt>
                  <c:pt idx="6">
                    <c:v>LITRO</c:v>
                  </c:pt>
                  <c:pt idx="7">
                    <c:v>COSTO</c:v>
                  </c:pt>
                </c:lvl>
                <c:lvl>
                  <c:pt idx="0">
                    <c:v>MAGNA </c:v>
                  </c:pt>
                  <c:pt idx="2">
                    <c:v>DIESEL</c:v>
                  </c:pt>
                  <c:pt idx="4">
                    <c:v>MAGNA</c:v>
                  </c:pt>
                  <c:pt idx="6">
                    <c:v>DIESEL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Hoja3!$B$5:$I$5</c:f>
              <c:numCache>
                <c:formatCode>"$"#,##0.00_);[Red]\("$"#,##0.00\)</c:formatCode>
                <c:ptCount val="8"/>
                <c:pt idx="0" formatCode="General">
                  <c:v>19802.025000000001</c:v>
                </c:pt>
                <c:pt idx="1">
                  <c:v>436830.32</c:v>
                </c:pt>
                <c:pt idx="2" formatCode="General">
                  <c:v>11801.575000000001</c:v>
                </c:pt>
                <c:pt idx="3">
                  <c:v>282244.78000000003</c:v>
                </c:pt>
                <c:pt idx="4" formatCode="General">
                  <c:v>21510.032999999999</c:v>
                </c:pt>
                <c:pt idx="5" formatCode="General">
                  <c:v>0</c:v>
                </c:pt>
                <c:pt idx="6" formatCode="General">
                  <c:v>22880.682000000001</c:v>
                </c:pt>
                <c:pt idx="7">
                  <c:v>584601.56000000006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43-4331-BDA3-48D2B9B9192F}"/>
            </c:ext>
          </c:extLst>
        </c:ser>
        <c:ser>
          <c:idx val="2"/>
          <c:order val="2"/>
          <c:tx>
            <c:strRef>
              <c:f>Hoja3!$A$6</c:f>
              <c:strCache>
                <c:ptCount val="1"/>
                <c:pt idx="0">
                  <c:v>JUNIO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multiLvlStrRef>
              <c:f>Hoja3!$B$1:$I$3</c:f>
              <c:multiLvlStrCache>
                <c:ptCount val="8"/>
                <c:lvl>
                  <c:pt idx="0">
                    <c:v>LITROS</c:v>
                  </c:pt>
                  <c:pt idx="1">
                    <c:v>COSTO</c:v>
                  </c:pt>
                  <c:pt idx="2">
                    <c:v>LITROS </c:v>
                  </c:pt>
                  <c:pt idx="3">
                    <c:v>COSTO</c:v>
                  </c:pt>
                  <c:pt idx="4">
                    <c:v>LITROS</c:v>
                  </c:pt>
                  <c:pt idx="5">
                    <c:v>COSTO</c:v>
                  </c:pt>
                  <c:pt idx="6">
                    <c:v>LITRO</c:v>
                  </c:pt>
                  <c:pt idx="7">
                    <c:v>COSTO</c:v>
                  </c:pt>
                </c:lvl>
                <c:lvl>
                  <c:pt idx="0">
                    <c:v>MAGNA </c:v>
                  </c:pt>
                  <c:pt idx="2">
                    <c:v>DIESEL</c:v>
                  </c:pt>
                  <c:pt idx="4">
                    <c:v>MAGNA</c:v>
                  </c:pt>
                  <c:pt idx="6">
                    <c:v>DIESEL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Hoja3!$B$6:$I$6</c:f>
              <c:numCache>
                <c:formatCode>"$"#,##0.00_);[Red]\("$"#,##0.00\)</c:formatCode>
                <c:ptCount val="8"/>
                <c:pt idx="0" formatCode="General">
                  <c:v>19036.624</c:v>
                </c:pt>
                <c:pt idx="1">
                  <c:v>424735.46</c:v>
                </c:pt>
                <c:pt idx="2" formatCode="General">
                  <c:v>7871.5519999999997</c:v>
                </c:pt>
                <c:pt idx="3">
                  <c:v>188917.27</c:v>
                </c:pt>
                <c:pt idx="4" formatCode="General">
                  <c:v>19787.504000000001</c:v>
                </c:pt>
                <c:pt idx="5">
                  <c:v>478893.74</c:v>
                </c:pt>
                <c:pt idx="6" formatCode="General">
                  <c:v>10380.460999999999</c:v>
                </c:pt>
                <c:pt idx="7">
                  <c:v>265633.90999999997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43-4331-BDA3-48D2B9B919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273744"/>
        <c:axId val="149260784"/>
      </c:lineChart>
      <c:catAx>
        <c:axId val="14927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9260784"/>
        <c:crosses val="autoZero"/>
        <c:auto val="1"/>
        <c:lblAlgn val="ctr"/>
        <c:lblOffset val="100"/>
        <c:noMultiLvlLbl val="0"/>
      </c:catAx>
      <c:valAx>
        <c:axId val="14926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927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Suarez Aranzolo</dc:creator>
  <cp:keywords/>
  <dc:description/>
  <cp:lastModifiedBy>Rodrigo Suarez Aranzolo</cp:lastModifiedBy>
  <cp:revision>2</cp:revision>
  <dcterms:created xsi:type="dcterms:W3CDTF">2024-07-12T17:40:00Z</dcterms:created>
  <dcterms:modified xsi:type="dcterms:W3CDTF">2024-07-12T17:40:00Z</dcterms:modified>
</cp:coreProperties>
</file>